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2A1" w:rsidRDefault="008F62A1" w:rsidP="008F62A1">
      <w:pPr>
        <w:autoSpaceDE w:val="0"/>
        <w:autoSpaceDN w:val="0"/>
        <w:adjustRightInd w:val="0"/>
        <w:spacing w:line="360" w:lineRule="auto"/>
        <w:jc w:val="center"/>
        <w:rPr>
          <w:b/>
          <w:sz w:val="28"/>
          <w:szCs w:val="28"/>
        </w:rPr>
      </w:pPr>
      <w:r w:rsidRPr="008F62A1">
        <w:rPr>
          <w:b/>
          <w:sz w:val="28"/>
          <w:szCs w:val="28"/>
        </w:rPr>
        <w:t>A Simple Experimental Setup for the Demonstration of Fresnel–</w:t>
      </w:r>
      <w:proofErr w:type="spellStart"/>
      <w:r w:rsidRPr="008F62A1">
        <w:rPr>
          <w:b/>
          <w:sz w:val="28"/>
          <w:szCs w:val="28"/>
        </w:rPr>
        <w:t>Arago</w:t>
      </w:r>
      <w:proofErr w:type="spellEnd"/>
      <w:r w:rsidRPr="008F62A1">
        <w:rPr>
          <w:b/>
          <w:sz w:val="28"/>
          <w:szCs w:val="28"/>
        </w:rPr>
        <w:t xml:space="preserve"> Laws and the Realization of a Laboratory Exercise</w:t>
      </w:r>
    </w:p>
    <w:p w:rsidR="008F62A1" w:rsidRPr="008F62A1" w:rsidRDefault="008F62A1" w:rsidP="008F62A1">
      <w:pPr>
        <w:autoSpaceDE w:val="0"/>
        <w:autoSpaceDN w:val="0"/>
        <w:adjustRightInd w:val="0"/>
        <w:jc w:val="center"/>
        <w:rPr>
          <w:rStyle w:val="y2iqfc"/>
          <w:b/>
          <w:sz w:val="28"/>
          <w:szCs w:val="28"/>
        </w:rPr>
      </w:pPr>
    </w:p>
    <w:p w:rsidR="008F62A1" w:rsidRPr="00013A4E" w:rsidRDefault="00B158AD" w:rsidP="008F62A1">
      <w:pPr>
        <w:autoSpaceDE w:val="0"/>
        <w:autoSpaceDN w:val="0"/>
        <w:adjustRightInd w:val="0"/>
        <w:spacing w:line="360" w:lineRule="auto"/>
        <w:jc w:val="center"/>
        <w:rPr>
          <w:rStyle w:val="y2iqfc"/>
        </w:rPr>
      </w:pPr>
      <w:proofErr w:type="spellStart"/>
      <w:r>
        <w:rPr>
          <w:rStyle w:val="y2iqfc"/>
        </w:rPr>
        <w:t>Jelena</w:t>
      </w:r>
      <w:proofErr w:type="spellEnd"/>
      <w:r w:rsidR="008F62A1">
        <w:rPr>
          <w:rStyle w:val="y2iqfc"/>
        </w:rPr>
        <w:t xml:space="preserve"> </w:t>
      </w:r>
      <w:proofErr w:type="spellStart"/>
      <w:r w:rsidR="008F62A1">
        <w:rPr>
          <w:rStyle w:val="y2iqfc"/>
        </w:rPr>
        <w:t>Jovanović</w:t>
      </w:r>
      <w:proofErr w:type="spellEnd"/>
      <w:r w:rsidR="008F62A1">
        <w:rPr>
          <w:rStyle w:val="y2iqfc"/>
        </w:rPr>
        <w:t xml:space="preserve">, </w:t>
      </w:r>
      <w:proofErr w:type="spellStart"/>
      <w:r>
        <w:rPr>
          <w:rStyle w:val="y2iqfc"/>
        </w:rPr>
        <w:t>Saša</w:t>
      </w:r>
      <w:proofErr w:type="spellEnd"/>
      <w:r w:rsidR="008F62A1" w:rsidRPr="00013A4E">
        <w:rPr>
          <w:rStyle w:val="y2iqfc"/>
        </w:rPr>
        <w:t xml:space="preserve"> </w:t>
      </w:r>
      <w:proofErr w:type="spellStart"/>
      <w:r w:rsidR="008F62A1" w:rsidRPr="00013A4E">
        <w:rPr>
          <w:rStyle w:val="y2iqfc"/>
        </w:rPr>
        <w:t>Ivković</w:t>
      </w:r>
      <w:proofErr w:type="spellEnd"/>
      <w:r w:rsidR="008F62A1" w:rsidRPr="00013A4E">
        <w:rPr>
          <w:rStyle w:val="y2iqfc"/>
        </w:rPr>
        <w:t xml:space="preserve"> </w:t>
      </w:r>
      <w:r>
        <w:rPr>
          <w:rStyle w:val="y2iqfc"/>
        </w:rPr>
        <w:t xml:space="preserve">and </w:t>
      </w:r>
      <w:proofErr w:type="spellStart"/>
      <w:r>
        <w:rPr>
          <w:rStyle w:val="y2iqfc"/>
        </w:rPr>
        <w:t>Bratislav</w:t>
      </w:r>
      <w:proofErr w:type="spellEnd"/>
      <w:r>
        <w:rPr>
          <w:rStyle w:val="y2iqfc"/>
        </w:rPr>
        <w:t xml:space="preserve"> </w:t>
      </w:r>
      <w:bookmarkStart w:id="0" w:name="_GoBack"/>
      <w:bookmarkEnd w:id="0"/>
      <w:proofErr w:type="spellStart"/>
      <w:r w:rsidR="008F62A1" w:rsidRPr="00013A4E">
        <w:rPr>
          <w:rStyle w:val="y2iqfc"/>
        </w:rPr>
        <w:t>Obradović</w:t>
      </w:r>
      <w:proofErr w:type="spellEnd"/>
    </w:p>
    <w:p w:rsidR="008F62A1" w:rsidRPr="008F62A1" w:rsidRDefault="008F62A1" w:rsidP="008F62A1">
      <w:pPr>
        <w:autoSpaceDE w:val="0"/>
        <w:autoSpaceDN w:val="0"/>
        <w:adjustRightInd w:val="0"/>
        <w:spacing w:line="360" w:lineRule="auto"/>
        <w:jc w:val="center"/>
        <w:rPr>
          <w:rStyle w:val="y2iqfc"/>
          <w:b/>
          <w:sz w:val="18"/>
          <w:szCs w:val="18"/>
        </w:rPr>
      </w:pPr>
    </w:p>
    <w:p w:rsidR="008F62A1" w:rsidRPr="00013A4E" w:rsidRDefault="008F62A1" w:rsidP="008F62A1">
      <w:pPr>
        <w:autoSpaceDE w:val="0"/>
        <w:autoSpaceDN w:val="0"/>
        <w:adjustRightInd w:val="0"/>
        <w:jc w:val="both"/>
        <w:rPr>
          <w:rStyle w:val="y2iqfc"/>
          <w:b/>
          <w:sz w:val="20"/>
          <w:szCs w:val="20"/>
        </w:rPr>
      </w:pPr>
      <w:r w:rsidRPr="008F62A1">
        <w:rPr>
          <w:rFonts w:eastAsiaTheme="minorHAnsi"/>
          <w:sz w:val="20"/>
          <w:szCs w:val="20"/>
        </w:rPr>
        <w:t>University o</w:t>
      </w:r>
      <w:r w:rsidRPr="008F62A1">
        <w:rPr>
          <w:rFonts w:eastAsiaTheme="minorHAnsi"/>
          <w:sz w:val="20"/>
          <w:szCs w:val="20"/>
        </w:rPr>
        <w:t>f Belgrade, Faculty of Physics</w:t>
      </w:r>
    </w:p>
    <w:p w:rsidR="008F62A1" w:rsidRPr="00013A4E" w:rsidRDefault="008F62A1" w:rsidP="008F62A1">
      <w:pPr>
        <w:autoSpaceDE w:val="0"/>
        <w:autoSpaceDN w:val="0"/>
        <w:adjustRightInd w:val="0"/>
        <w:jc w:val="both"/>
        <w:rPr>
          <w:rStyle w:val="y2iqfc"/>
          <w:b/>
        </w:rPr>
      </w:pPr>
    </w:p>
    <w:p w:rsidR="008F62A1" w:rsidRPr="00013A4E" w:rsidRDefault="008F62A1" w:rsidP="008F62A1">
      <w:pPr>
        <w:autoSpaceDE w:val="0"/>
        <w:autoSpaceDN w:val="0"/>
        <w:adjustRightInd w:val="0"/>
        <w:jc w:val="both"/>
        <w:rPr>
          <w:rStyle w:val="q4iawc"/>
          <w:b/>
        </w:rPr>
      </w:pPr>
    </w:p>
    <w:p w:rsidR="008F62A1" w:rsidRPr="00013A4E" w:rsidRDefault="008F62A1" w:rsidP="008F62A1">
      <w:pPr>
        <w:autoSpaceDE w:val="0"/>
        <w:autoSpaceDN w:val="0"/>
        <w:adjustRightInd w:val="0"/>
        <w:jc w:val="both"/>
        <w:rPr>
          <w:rStyle w:val="q4iawc"/>
          <w:b/>
        </w:rPr>
      </w:pPr>
    </w:p>
    <w:p w:rsidR="008F62A1" w:rsidRPr="00013A4E" w:rsidRDefault="008F62A1" w:rsidP="008F62A1">
      <w:pPr>
        <w:ind w:firstLine="426"/>
        <w:rPr>
          <w:b/>
        </w:rPr>
      </w:pPr>
      <w:r w:rsidRPr="00013A4E">
        <w:rPr>
          <w:b/>
        </w:rPr>
        <w:t>Abstract</w:t>
      </w:r>
    </w:p>
    <w:p w:rsidR="008F62A1" w:rsidRPr="00013A4E" w:rsidRDefault="008F62A1" w:rsidP="008F62A1"/>
    <w:p w:rsidR="008F62A1" w:rsidRDefault="008F62A1" w:rsidP="008F62A1">
      <w:pPr>
        <w:spacing w:line="360" w:lineRule="auto"/>
        <w:jc w:val="both"/>
      </w:pPr>
      <w:r w:rsidRPr="00013A4E">
        <w:tab/>
      </w:r>
      <w:r>
        <w:t>The primary goal of this work was to create an experimental setup for an easily feasible demonstration of Fresnel–</w:t>
      </w:r>
      <w:proofErr w:type="spellStart"/>
      <w:r>
        <w:t>Arago</w:t>
      </w:r>
      <w:proofErr w:type="spellEnd"/>
      <w:r>
        <w:t xml:space="preserve"> laws and the realization of a laboratory exercise using red and green laser light. Modern theoretical explanations of the interference of polarized light use complex mathematical apparatus for their derivation, with which many students are not acquainted. On the other hand, the formulations of </w:t>
      </w:r>
      <w:proofErr w:type="spellStart"/>
      <w:r>
        <w:t>FresnelArago</w:t>
      </w:r>
      <w:proofErr w:type="spellEnd"/>
      <w:r>
        <w:t xml:space="preserve"> laws, which have played a basic role in elucidating the concept of polarization of light, are much more accessible for students. In our setup a </w:t>
      </w:r>
      <w:proofErr w:type="spellStart"/>
      <w:r>
        <w:t>birefringent</w:t>
      </w:r>
      <w:proofErr w:type="spellEnd"/>
      <w:r>
        <w:t xml:space="preserve"> calcite is used as a beam splitter, and by adding a diverging lens (commonly used for image magnification), a large image of overlapping spots is obtained at a short screen distance. Depending on the level of beams overlapping at the position where the divergent lens is placed, a different intensity distribution of the interference fringes will be obtained. The same setup also allows the reconstruction of the original Fresnel and </w:t>
      </w:r>
      <w:proofErr w:type="spellStart"/>
      <w:r>
        <w:t>Arago</w:t>
      </w:r>
      <w:proofErr w:type="spellEnd"/>
      <w:r>
        <w:t xml:space="preserve"> experiment with a thin metal wire (cylinder). Quick and easy construction, relatively simple processing of the interference image, without the use of expensive devices and obtaining a clear, sharp and large interference image, make this setup very suitable for realization of a demonstrations and exercise for high school, undergraduate and master’s students.</w:t>
      </w:r>
    </w:p>
    <w:p w:rsidR="008F62A1" w:rsidRDefault="008F62A1" w:rsidP="008F62A1">
      <w:pPr>
        <w:spacing w:line="360" w:lineRule="auto"/>
        <w:jc w:val="both"/>
        <w:rPr>
          <w:rStyle w:val="rynqvb"/>
          <w:lang w:val="en"/>
        </w:rPr>
      </w:pPr>
    </w:p>
    <w:p w:rsidR="008F62A1" w:rsidRPr="005E2BA5" w:rsidRDefault="008F62A1" w:rsidP="008F62A1">
      <w:pPr>
        <w:spacing w:line="360" w:lineRule="auto"/>
        <w:jc w:val="both"/>
        <w:rPr>
          <w:rStyle w:val="rynqvb"/>
        </w:rPr>
      </w:pPr>
      <w:r w:rsidRPr="008F62A1">
        <w:rPr>
          <w:rStyle w:val="fontstyle01"/>
          <w:rFonts w:ascii="Times New Roman" w:hAnsi="Times New Roman"/>
          <w:b/>
          <w:sz w:val="24"/>
          <w:szCs w:val="24"/>
        </w:rPr>
        <w:t>Keywords:</w:t>
      </w:r>
      <w:r w:rsidRPr="00CB70D0">
        <w:rPr>
          <w:rStyle w:val="fontstyle01"/>
        </w:rPr>
        <w:t xml:space="preserve"> </w:t>
      </w:r>
      <w:r w:rsidRPr="000C69E9">
        <w:rPr>
          <w:rStyle w:val="rynqvb"/>
          <w:lang w:val="en"/>
        </w:rPr>
        <w:t>Fresnel-</w:t>
      </w:r>
      <w:proofErr w:type="spellStart"/>
      <w:r w:rsidRPr="000C69E9">
        <w:rPr>
          <w:rStyle w:val="rynqvb"/>
          <w:lang w:val="en"/>
        </w:rPr>
        <w:t>Arago</w:t>
      </w:r>
      <w:proofErr w:type="spellEnd"/>
      <w:r w:rsidRPr="000C69E9">
        <w:rPr>
          <w:rStyle w:val="rynqvb"/>
          <w:lang w:val="en"/>
        </w:rPr>
        <w:t xml:space="preserve"> laws</w:t>
      </w:r>
      <w:r>
        <w:rPr>
          <w:rStyle w:val="q4iawc"/>
        </w:rPr>
        <w:t>, interference, polarization,</w:t>
      </w:r>
      <w:r>
        <w:rPr>
          <w:rStyle w:val="q4iawc"/>
        </w:rPr>
        <w:t xml:space="preserve"> </w:t>
      </w:r>
      <w:r>
        <w:rPr>
          <w:rStyle w:val="rynqvb"/>
          <w:lang w:val="en"/>
        </w:rPr>
        <w:t>calcite</w:t>
      </w:r>
      <w:r>
        <w:rPr>
          <w:rStyle w:val="rynqvb"/>
          <w:lang w:val="en"/>
        </w:rPr>
        <w:t>,</w:t>
      </w:r>
      <w:r>
        <w:rPr>
          <w:rStyle w:val="q4iawc"/>
        </w:rPr>
        <w:t xml:space="preserve"> </w:t>
      </w:r>
      <w:r w:rsidRPr="00D22975">
        <w:rPr>
          <w:rStyle w:val="rynqvb"/>
          <w:lang w:val="en"/>
        </w:rPr>
        <w:t>laser</w:t>
      </w:r>
      <w:r>
        <w:rPr>
          <w:rStyle w:val="rynqvb"/>
          <w:lang w:val="en"/>
        </w:rPr>
        <w:t xml:space="preserve"> light wavelength</w:t>
      </w:r>
    </w:p>
    <w:p w:rsidR="00F1012B" w:rsidRDefault="00F1012B"/>
    <w:sectPr w:rsidR="00F1012B">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P6975">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2A1"/>
    <w:rsid w:val="002C3CDA"/>
    <w:rsid w:val="008F62A1"/>
    <w:rsid w:val="00B158AD"/>
    <w:rsid w:val="00F1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2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4iawc">
    <w:name w:val="q4iawc"/>
    <w:basedOn w:val="DefaultParagraphFont"/>
    <w:rsid w:val="008F62A1"/>
  </w:style>
  <w:style w:type="character" w:customStyle="1" w:styleId="hwtze">
    <w:name w:val="hwtze"/>
    <w:basedOn w:val="DefaultParagraphFont"/>
    <w:rsid w:val="008F62A1"/>
  </w:style>
  <w:style w:type="character" w:customStyle="1" w:styleId="rynqvb">
    <w:name w:val="rynqvb"/>
    <w:basedOn w:val="DefaultParagraphFont"/>
    <w:rsid w:val="008F62A1"/>
  </w:style>
  <w:style w:type="character" w:customStyle="1" w:styleId="fontstyle01">
    <w:name w:val="fontstyle01"/>
    <w:rsid w:val="008F62A1"/>
    <w:rPr>
      <w:rFonts w:ascii="AdvP6975" w:hAnsi="AdvP6975" w:hint="default"/>
      <w:b w:val="0"/>
      <w:bCs w:val="0"/>
      <w:i w:val="0"/>
      <w:iCs w:val="0"/>
      <w:color w:val="242021"/>
      <w:sz w:val="16"/>
      <w:szCs w:val="16"/>
    </w:rPr>
  </w:style>
  <w:style w:type="character" w:customStyle="1" w:styleId="y2iqfc">
    <w:name w:val="y2iqfc"/>
    <w:basedOn w:val="DefaultParagraphFont"/>
    <w:rsid w:val="008F62A1"/>
  </w:style>
  <w:style w:type="character" w:customStyle="1" w:styleId="go">
    <w:name w:val="go"/>
    <w:basedOn w:val="DefaultParagraphFont"/>
    <w:rsid w:val="008F62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2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4iawc">
    <w:name w:val="q4iawc"/>
    <w:basedOn w:val="DefaultParagraphFont"/>
    <w:rsid w:val="008F62A1"/>
  </w:style>
  <w:style w:type="character" w:customStyle="1" w:styleId="hwtze">
    <w:name w:val="hwtze"/>
    <w:basedOn w:val="DefaultParagraphFont"/>
    <w:rsid w:val="008F62A1"/>
  </w:style>
  <w:style w:type="character" w:customStyle="1" w:styleId="rynqvb">
    <w:name w:val="rynqvb"/>
    <w:basedOn w:val="DefaultParagraphFont"/>
    <w:rsid w:val="008F62A1"/>
  </w:style>
  <w:style w:type="character" w:customStyle="1" w:styleId="fontstyle01">
    <w:name w:val="fontstyle01"/>
    <w:rsid w:val="008F62A1"/>
    <w:rPr>
      <w:rFonts w:ascii="AdvP6975" w:hAnsi="AdvP6975" w:hint="default"/>
      <w:b w:val="0"/>
      <w:bCs w:val="0"/>
      <w:i w:val="0"/>
      <w:iCs w:val="0"/>
      <w:color w:val="242021"/>
      <w:sz w:val="16"/>
      <w:szCs w:val="16"/>
    </w:rPr>
  </w:style>
  <w:style w:type="character" w:customStyle="1" w:styleId="y2iqfc">
    <w:name w:val="y2iqfc"/>
    <w:basedOn w:val="DefaultParagraphFont"/>
    <w:rsid w:val="008F62A1"/>
  </w:style>
  <w:style w:type="character" w:customStyle="1" w:styleId="go">
    <w:name w:val="go"/>
    <w:basedOn w:val="DefaultParagraphFont"/>
    <w:rsid w:val="008F6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3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nn</cp:lastModifiedBy>
  <cp:revision>2</cp:revision>
  <dcterms:created xsi:type="dcterms:W3CDTF">2025-06-13T21:07:00Z</dcterms:created>
  <dcterms:modified xsi:type="dcterms:W3CDTF">2025-06-13T22:41:00Z</dcterms:modified>
</cp:coreProperties>
</file>