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FD95" w14:textId="17FDDE51" w:rsidR="004C1B0E" w:rsidRPr="00317642" w:rsidRDefault="004C1B0E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THE DOSIMETRIC IMPACTS OF CT-BASED AUTOCONTOURING ALGORITHM FOR </w:t>
      </w:r>
      <w:r>
        <w:rPr>
          <w:rFonts w:ascii="Times New Roman" w:hAnsi="Times New Roman" w:cs="Times New Roman"/>
          <w:b/>
          <w:bCs/>
          <w:sz w:val="24"/>
          <w:szCs w:val="24"/>
        </w:rPr>
        <w:t>BREAST</w:t>
      </w:r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 CANCER RADIOTHERAPY PLANNING</w:t>
      </w:r>
    </w:p>
    <w:p w14:paraId="200BE392" w14:textId="77777777" w:rsidR="004C1B0E" w:rsidRPr="00317642" w:rsidRDefault="004C1B0E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6127D" w14:textId="77777777" w:rsidR="004C1B0E" w:rsidRPr="00317642" w:rsidRDefault="004C1B0E" w:rsidP="004C1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9FEC98" w14:textId="77777777" w:rsidR="004C1B0E" w:rsidRPr="00317642" w:rsidRDefault="004C1B0E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DOSIMETRIC ACCURACY OF </w:t>
      </w:r>
      <w:proofErr w:type="spellStart"/>
      <w:r w:rsidRPr="00317642">
        <w:rPr>
          <w:rFonts w:ascii="Times New Roman" w:hAnsi="Times New Roman" w:cs="Times New Roman"/>
          <w:b/>
          <w:bCs/>
          <w:sz w:val="24"/>
          <w:szCs w:val="24"/>
        </w:rPr>
        <w:t>DirectORGANS</w:t>
      </w:r>
      <w:proofErr w:type="spellEnd"/>
    </w:p>
    <w:p w14:paraId="2044835A" w14:textId="77777777" w:rsidR="004C1B0E" w:rsidRPr="00317642" w:rsidRDefault="004C1B0E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FCF09" w14:textId="77777777" w:rsidR="004C1B0E" w:rsidRDefault="004C1B0E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EBA76CD" w14:textId="77777777" w:rsidR="00544143" w:rsidRDefault="00544143" w:rsidP="004C1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98B6" w14:textId="5FE207BF" w:rsidR="00544143" w:rsidRPr="00317642" w:rsidRDefault="00544143" w:rsidP="005441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143">
        <w:rPr>
          <w:rFonts w:ascii="Times New Roman" w:hAnsi="Times New Roman" w:cs="Times New Roman"/>
          <w:b/>
          <w:bCs/>
          <w:sz w:val="24"/>
          <w:szCs w:val="24"/>
        </w:rPr>
        <w:t>PURPOSE:</w:t>
      </w:r>
    </w:p>
    <w:p w14:paraId="58815D08" w14:textId="6793893F" w:rsidR="006A2EE9" w:rsidRPr="00317642" w:rsidRDefault="006A2EE9" w:rsidP="006A2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at risk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delineated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costly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time-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consuming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F0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995F0A">
        <w:rPr>
          <w:rFonts w:ascii="Times New Roman" w:hAnsi="Times New Roman" w:cs="Times New Roman"/>
          <w:sz w:val="24"/>
          <w:szCs w:val="24"/>
        </w:rPr>
        <w:t xml:space="preserve"> </w:t>
      </w:r>
      <w:r w:rsidRPr="00317642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provid</w:t>
      </w:r>
      <w:r w:rsidR="00995F0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on CT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not optimal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>.</w:t>
      </w:r>
      <w:r w:rsidRPr="00317642">
        <w:t xml:space="preserve"> </w:t>
      </w:r>
    </w:p>
    <w:p w14:paraId="6A2990D2" w14:textId="22051C9E" w:rsidR="006A2EE9" w:rsidRPr="00317642" w:rsidRDefault="006A2EE9" w:rsidP="006A2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intelligence-based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anatomical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dosimetrically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usability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a </w:t>
      </w:r>
      <w:bookmarkStart w:id="0" w:name="_Hlk132216583"/>
      <w:proofErr w:type="spellStart"/>
      <w:r w:rsidRPr="0031764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E26EED">
        <w:rPr>
          <w:rFonts w:ascii="Times New Roman" w:hAnsi="Times New Roman" w:cs="Times New Roman"/>
          <w:sz w:val="24"/>
          <w:szCs w:val="24"/>
        </w:rPr>
        <w:t>autocontouring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DirectORGANS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identifies</w:t>
      </w:r>
      <w:proofErr w:type="spellEnd"/>
      <w:r w:rsidRPr="00E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EED">
        <w:rPr>
          <w:rFonts w:ascii="Times New Roman" w:hAnsi="Times New Roman" w:cs="Times New Roman"/>
          <w:sz w:val="24"/>
          <w:szCs w:val="24"/>
        </w:rPr>
        <w:t>o</w:t>
      </w:r>
      <w:r w:rsidRPr="00317642">
        <w:rPr>
          <w:rFonts w:ascii="Times New Roman" w:hAnsi="Times New Roman" w:cs="Times New Roman"/>
          <w:sz w:val="24"/>
          <w:szCs w:val="24"/>
        </w:rPr>
        <w:t>rgans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computed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tomography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(CT)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simulator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28D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</w:t>
      </w:r>
      <w:r w:rsidR="00593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2BB3C" w14:textId="77777777" w:rsidR="00FE4299" w:rsidRPr="00317642" w:rsidRDefault="00FE4299" w:rsidP="00FE42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>METHODS:</w:t>
      </w:r>
    </w:p>
    <w:p w14:paraId="0E75CA63" w14:textId="07542AB4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CT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r w:rsidR="005018B9">
        <w:rPr>
          <w:rFonts w:ascii="Times New Roman" w:hAnsi="Times New Roman" w:cs="Times New Roman"/>
          <w:sz w:val="24"/>
          <w:szCs w:val="24"/>
        </w:rPr>
        <w:t>3</w:t>
      </w:r>
      <w:r w:rsidRPr="0031764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underwent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BCS </w:t>
      </w:r>
      <w:r w:rsidR="00A84A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4A38" w:rsidRPr="00A84A38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A84A38" w:rsidRPr="00A84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38" w:rsidRPr="00A84A38">
        <w:rPr>
          <w:rFonts w:ascii="Times New Roman" w:hAnsi="Times New Roman" w:cs="Times New Roman"/>
          <w:sz w:val="24"/>
          <w:szCs w:val="24"/>
        </w:rPr>
        <w:t>conserving</w:t>
      </w:r>
      <w:proofErr w:type="spellEnd"/>
      <w:r w:rsidR="00A84A38" w:rsidRPr="00A84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38" w:rsidRPr="00A84A38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A84A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0A24A4" w:rsidRPr="000A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4A4" w:rsidRPr="000A24A4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0A2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C9E"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>breast</w:t>
      </w:r>
      <w:proofErr w:type="spellEnd"/>
      <w:r w:rsidR="004C5C9E"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</w:t>
      </w:r>
      <w:proofErr w:type="spellStart"/>
      <w:r w:rsidR="004C5C9E"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>target</w:t>
      </w:r>
      <w:proofErr w:type="spellEnd"/>
      <w:r w:rsidR="004C5C9E"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C9E"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P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4C5C9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patients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automatically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contoured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DirectORGANS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algorithm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CT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simulator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CT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scans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imported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into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Eclipse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treatment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planning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On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same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CT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image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sets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same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5F9A">
        <w:rPr>
          <w:rFonts w:ascii="Times New Roman" w:hAnsi="Times New Roman" w:cs="Times New Roman"/>
          <w:sz w:val="24"/>
          <w:szCs w:val="24"/>
          <w:shd w:val="clear" w:color="auto" w:fill="FFFFFF"/>
        </w:rPr>
        <w:t>breast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volumes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organs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risk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manually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contoured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4461" w:rsidRPr="005A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RTOG-atlas </w:t>
      </w:r>
      <w:proofErr w:type="spellStart"/>
      <w:r w:rsidR="005A4461" w:rsidRPr="005A4461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="005A4461" w:rsidRPr="005A4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physician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reference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structure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patient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volumetric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arc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therapy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plans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generated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reference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RefPlan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317642"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dose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scheme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012C2F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Gy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012C2F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fractions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administered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clinical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target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delineated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histogram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plan.</w:t>
      </w:r>
    </w:p>
    <w:p w14:paraId="57E1E66B" w14:textId="12DB7125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42">
        <w:rPr>
          <w:rFonts w:ascii="Times New Roman" w:hAnsi="Times New Roman" w:cs="Times New Roman"/>
          <w:sz w:val="24"/>
          <w:szCs w:val="24"/>
        </w:rPr>
        <w:lastRenderedPageBreak/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volumes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conformity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(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CI)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homogeneity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(HI)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calculated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5F0F" w:rsidRPr="007A5F0F">
        <w:rPr>
          <w:rFonts w:ascii="Times New Roman" w:hAnsi="Times New Roman" w:cs="Times New Roman"/>
          <w:sz w:val="24"/>
          <w:szCs w:val="24"/>
          <w:shd w:val="clear" w:color="auto" w:fill="FFFFFF"/>
        </w:rPr>
        <w:t>Wilcoxon</w:t>
      </w:r>
      <w:proofErr w:type="spellEnd"/>
      <w:r w:rsidR="007A5F0F" w:rsidRPr="007A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employed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statistical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comparison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SPSS </w:t>
      </w:r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17642">
        <w:rPr>
          <w:rFonts w:ascii="Times New Roman" w:hAnsi="Times New Roman" w:cs="Times New Roman"/>
          <w:sz w:val="24"/>
          <w:szCs w:val="24"/>
        </w:rPr>
        <w:t>P&lt;0.05).</w:t>
      </w:r>
    </w:p>
    <w:p w14:paraId="10518864" w14:textId="77777777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</w:p>
    <w:p w14:paraId="22EA1EED" w14:textId="324875CF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481240"/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Compared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(MC)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(AC</w:t>
      </w:r>
      <w:bookmarkEnd w:id="1"/>
      <w:r w:rsidR="002466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CI</w:t>
      </w:r>
      <w:r w:rsidR="0061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9</w:t>
      </w:r>
      <w:r w:rsidR="00903C0D">
        <w:rPr>
          <w:rFonts w:ascii="Times New Roman" w:hAnsi="Times New Roman" w:cs="Times New Roman"/>
          <w:sz w:val="24"/>
          <w:szCs w:val="24"/>
        </w:rPr>
        <w:t>5</w:t>
      </w:r>
      <w:r w:rsidR="00903C0D" w:rsidRPr="00903C0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isodose</w:t>
      </w:r>
      <w:proofErr w:type="spellEnd"/>
      <w:r w:rsidR="00903C0D" w:rsidRPr="0090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C0D" w:rsidRPr="00903C0D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66A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24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(</w:t>
      </w:r>
      <w:r w:rsidR="00D96F2C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317642">
        <w:rPr>
          <w:rFonts w:ascii="Times New Roman" w:hAnsi="Times New Roman" w:cs="Times New Roman"/>
          <w:sz w:val="24"/>
          <w:szCs w:val="24"/>
        </w:rPr>
        <w:t>&lt;</w:t>
      </w:r>
      <w:r w:rsidR="006E30DB" w:rsidRPr="006E30DB">
        <w:t xml:space="preserve"> </w:t>
      </w:r>
      <w:r w:rsidR="006E30DB" w:rsidRPr="006E30DB">
        <w:rPr>
          <w:rFonts w:ascii="Times New Roman" w:hAnsi="Times New Roman" w:cs="Times New Roman"/>
          <w:sz w:val="24"/>
          <w:szCs w:val="24"/>
        </w:rPr>
        <w:t>0.001</w:t>
      </w:r>
      <w:proofErr w:type="gramEnd"/>
      <w:r w:rsidRPr="00317642">
        <w:rPr>
          <w:rFonts w:ascii="Times New Roman" w:hAnsi="Times New Roman" w:cs="Times New Roman"/>
          <w:sz w:val="24"/>
          <w:szCs w:val="24"/>
        </w:rPr>
        <w:t>).</w:t>
      </w:r>
    </w:p>
    <w:p w14:paraId="0AB11F3A" w14:textId="77777777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42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48079F3B" w14:textId="044D4DA6" w:rsidR="00FE4299" w:rsidRPr="00317642" w:rsidRDefault="00FE4299" w:rsidP="00FE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dosimetric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5E1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RefPlan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automatically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contoured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breast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target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DirectORGANS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  <w:shd w:val="clear" w:color="auto" w:fill="FFFFFF"/>
        </w:rPr>
        <w:t>algorithm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r w:rsidR="00D96F2C" w:rsidRPr="00625ACB">
        <w:rPr>
          <w:rFonts w:ascii="Times New Roman" w:hAnsi="Times New Roman" w:cs="Times New Roman"/>
          <w:sz w:val="24"/>
          <w:szCs w:val="24"/>
        </w:rPr>
        <w:t xml:space="preserve">is not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reasonably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6F2C" w:rsidRPr="00625ACB">
        <w:rPr>
          <w:rFonts w:ascii="Times New Roman" w:hAnsi="Times New Roman" w:cs="Times New Roman"/>
          <w:sz w:val="24"/>
          <w:szCs w:val="24"/>
        </w:rPr>
        <w:t>concordant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with</w:t>
      </w:r>
      <w:proofErr w:type="spellEnd"/>
      <w:proofErr w:type="gram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clinician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D7" w:rsidRPr="00625ACB">
        <w:rPr>
          <w:rFonts w:ascii="Times New Roman" w:hAnsi="Times New Roman" w:cs="Times New Roman"/>
          <w:sz w:val="24"/>
          <w:szCs w:val="24"/>
        </w:rPr>
        <w:t>contouring</w:t>
      </w:r>
      <w:proofErr w:type="spellEnd"/>
      <w:r w:rsidR="00B40CD7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on </w:t>
      </w:r>
      <w:r w:rsidR="00B40CD7" w:rsidRPr="00625ACB">
        <w:rPr>
          <w:rFonts w:ascii="Times New Roman" w:hAnsi="Times New Roman" w:cs="Times New Roman"/>
          <w:sz w:val="24"/>
          <w:szCs w:val="24"/>
        </w:rPr>
        <w:t>RTOG Atlas</w:t>
      </w:r>
      <w:r w:rsidR="00D96F2C" w:rsidRPr="00625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clinician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DirectORGANS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>
        <w:rPr>
          <w:rFonts w:ascii="Times New Roman" w:hAnsi="Times New Roman" w:cs="Times New Roman"/>
          <w:sz w:val="24"/>
          <w:szCs w:val="24"/>
        </w:rPr>
        <w:t>contour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RTOG-atlas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adhered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34F06" w:rsidRPr="0073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06" w:rsidRPr="00734F06">
        <w:rPr>
          <w:rFonts w:ascii="Times New Roman" w:hAnsi="Times New Roman" w:cs="Times New Roman"/>
          <w:sz w:val="24"/>
          <w:szCs w:val="24"/>
        </w:rPr>
        <w:t>clinicians</w:t>
      </w:r>
      <w:proofErr w:type="spellEnd"/>
      <w:r w:rsidR="00734F06">
        <w:rPr>
          <w:rFonts w:ascii="Times New Roman" w:hAnsi="Times New Roman" w:cs="Times New Roman"/>
          <w:sz w:val="24"/>
          <w:szCs w:val="24"/>
        </w:rPr>
        <w:t>.</w:t>
      </w:r>
      <w:r w:rsidR="00D9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Consequentially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volumetric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2C" w:rsidRPr="00625ACB">
        <w:rPr>
          <w:rFonts w:ascii="Times New Roman" w:hAnsi="Times New Roman" w:cs="Times New Roman"/>
          <w:sz w:val="24"/>
          <w:szCs w:val="24"/>
        </w:rPr>
        <w:t>discordance</w:t>
      </w:r>
      <w:proofErr w:type="spellEnd"/>
      <w:r w:rsidR="00D96F2C" w:rsidRPr="00625ACB">
        <w:rPr>
          <w:rFonts w:ascii="Times New Roman" w:hAnsi="Times New Roman" w:cs="Times New Roman"/>
          <w:sz w:val="24"/>
          <w:szCs w:val="24"/>
        </w:rPr>
        <w:t xml:space="preserve"> </w:t>
      </w:r>
      <w:r w:rsidR="0017364E" w:rsidRPr="00625ACB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17364E" w:rsidRPr="00625ACB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7364E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4E" w:rsidRPr="00625ACB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17364E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4E" w:rsidRPr="00625ACB">
        <w:rPr>
          <w:rFonts w:ascii="Times New Roman" w:hAnsi="Times New Roman" w:cs="Times New Roman"/>
          <w:sz w:val="24"/>
          <w:szCs w:val="24"/>
        </w:rPr>
        <w:t>dosimetric</w:t>
      </w:r>
      <w:proofErr w:type="spellEnd"/>
      <w:r w:rsidR="0017364E" w:rsidRPr="0062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4E" w:rsidRPr="00625ACB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17364E" w:rsidRPr="0017364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F4559" w:rsidRPr="0017364E">
        <w:rPr>
          <w:color w:val="FF0000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Whilst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DirectORGANS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contours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clinicians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59" w:rsidRPr="00DF45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4559" w:rsidRPr="00DF4559">
        <w:rPr>
          <w:rFonts w:ascii="Times New Roman" w:hAnsi="Times New Roman" w:cs="Times New Roman"/>
          <w:sz w:val="24"/>
          <w:szCs w:val="24"/>
        </w:rPr>
        <w:t xml:space="preserve"> RTOG atlas.</w:t>
      </w:r>
      <w:r w:rsidR="00DF4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D2AB1" w14:textId="77777777" w:rsidR="00256C28" w:rsidRDefault="00256C28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4A42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22C38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9A83A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95E93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7D9F4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6269" w14:textId="77777777" w:rsidR="00625ACB" w:rsidRDefault="00625ACB" w:rsidP="00FE42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73E8E" w14:textId="3F3946FB" w:rsidR="00666064" w:rsidRPr="00625ACB" w:rsidRDefault="00FE4299" w:rsidP="00625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642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3176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5260CE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Autocontouring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DirectORGANS</w:t>
      </w:r>
      <w:proofErr w:type="spellEnd"/>
      <w:r w:rsidRPr="0031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42">
        <w:rPr>
          <w:rFonts w:ascii="Times New Roman" w:hAnsi="Times New Roman" w:cs="Times New Roman"/>
          <w:sz w:val="24"/>
          <w:szCs w:val="24"/>
        </w:rPr>
        <w:t>algorithm</w:t>
      </w:r>
      <w:proofErr w:type="spellEnd"/>
    </w:p>
    <w:sectPr w:rsidR="00666064" w:rsidRPr="0062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0"/>
    <w:rsid w:val="00012C2F"/>
    <w:rsid w:val="000A24A4"/>
    <w:rsid w:val="000A7328"/>
    <w:rsid w:val="0017364E"/>
    <w:rsid w:val="00181ED6"/>
    <w:rsid w:val="00202A7A"/>
    <w:rsid w:val="002466AC"/>
    <w:rsid w:val="00256C28"/>
    <w:rsid w:val="00467DD7"/>
    <w:rsid w:val="004C1B0E"/>
    <w:rsid w:val="004C5C9E"/>
    <w:rsid w:val="005018B9"/>
    <w:rsid w:val="005260CE"/>
    <w:rsid w:val="00544143"/>
    <w:rsid w:val="005932CD"/>
    <w:rsid w:val="005A4461"/>
    <w:rsid w:val="00613CEB"/>
    <w:rsid w:val="00625ACB"/>
    <w:rsid w:val="006370CB"/>
    <w:rsid w:val="00666064"/>
    <w:rsid w:val="006A2EE9"/>
    <w:rsid w:val="006E30DB"/>
    <w:rsid w:val="006F5F9A"/>
    <w:rsid w:val="007015E1"/>
    <w:rsid w:val="00734F06"/>
    <w:rsid w:val="007A5F0F"/>
    <w:rsid w:val="007C1C91"/>
    <w:rsid w:val="007D6700"/>
    <w:rsid w:val="00903C0D"/>
    <w:rsid w:val="00995F0A"/>
    <w:rsid w:val="00A02930"/>
    <w:rsid w:val="00A037D8"/>
    <w:rsid w:val="00A84A38"/>
    <w:rsid w:val="00B3528D"/>
    <w:rsid w:val="00B40CD7"/>
    <w:rsid w:val="00C20B2C"/>
    <w:rsid w:val="00D119A9"/>
    <w:rsid w:val="00D92A03"/>
    <w:rsid w:val="00D96F2C"/>
    <w:rsid w:val="00DB4413"/>
    <w:rsid w:val="00DF4559"/>
    <w:rsid w:val="00EE202C"/>
    <w:rsid w:val="00F56A74"/>
    <w:rsid w:val="00FE429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8865"/>
  <w15:chartTrackingRefBased/>
  <w15:docId w15:val="{9086FA0A-0F8E-4D4F-914F-A7B1228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0E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A2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Çatlı Dinç</dc:creator>
  <cp:keywords/>
  <dc:description/>
  <cp:lastModifiedBy>Serap Çatlı Dinç</cp:lastModifiedBy>
  <cp:revision>9</cp:revision>
  <dcterms:created xsi:type="dcterms:W3CDTF">2024-11-19T18:09:00Z</dcterms:created>
  <dcterms:modified xsi:type="dcterms:W3CDTF">2025-02-25T17:18:00Z</dcterms:modified>
</cp:coreProperties>
</file>